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4-Décret nᵒ 2021-343 du 29 mars 2021 mo" w:id="1"/>
      <w:bookmarkEnd w:id="1"/>
      <w:r>
        <w:rPr/>
      </w:r>
      <w:r>
        <w:rPr>
          <w:rFonts w:ascii="Trebuchet MS" w:hAnsi="Trebuchet MS"/>
          <w:w w:val="110"/>
          <w:sz w:val="16"/>
        </w:rPr>
        <w:t>30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24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154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SOLIDARITÉS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SANTÉ</w:t>
      </w:r>
    </w:p>
    <w:p>
      <w:pPr>
        <w:pStyle w:val="BodyText"/>
        <w:spacing w:before="11"/>
        <w:rPr>
          <w:rFonts w:ascii="Verdana"/>
          <w:b/>
          <w:sz w:val="27"/>
        </w:rPr>
      </w:pPr>
    </w:p>
    <w:p>
      <w:pPr>
        <w:spacing w:line="211" w:lineRule="auto" w:before="1"/>
        <w:ind w:left="327" w:right="109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 </w:t>
      </w:r>
      <w:r>
        <w:rPr>
          <w:rFonts w:ascii="Trebuchet MS" w:hAnsi="Trebuchet MS"/>
          <w:b/>
          <w:color w:val="5B5D60"/>
          <w:spacing w:val="-9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2021-343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29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108"/>
          <w:sz w:val="21"/>
        </w:rPr>
        <w:t>mars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  <w:r>
        <w:rPr>
          <w:rFonts w:ascii="Trebuchet MS" w:hAnsi="Trebuchet MS"/>
          <w:b/>
          <w:color w:val="5B5D60"/>
          <w:spacing w:val="17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modifiant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le</w:t>
      </w:r>
      <w:r>
        <w:rPr>
          <w:rFonts w:ascii="Trebuchet MS" w:hAnsi="Trebuchet MS"/>
          <w:b/>
          <w:color w:val="5B5D60"/>
          <w:spacing w:val="17"/>
          <w:sz w:val="21"/>
        </w:rPr>
        <w:t> </w:t>
      </w:r>
      <w:r>
        <w:rPr>
          <w:rFonts w:ascii="Trebuchet MS" w:hAnsi="Trebuchet MS"/>
          <w:b/>
          <w:color w:val="5B5D60"/>
          <w:w w:val="100"/>
          <w:sz w:val="21"/>
        </w:rPr>
        <w:t>décret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 </w:t>
      </w:r>
      <w:r>
        <w:rPr>
          <w:rFonts w:ascii="Trebuchet MS" w:hAnsi="Trebuchet MS"/>
          <w:b/>
          <w:color w:val="5B5D60"/>
          <w:spacing w:val="-9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2020-764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23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juin</w:t>
      </w:r>
      <w:r>
        <w:rPr>
          <w:rFonts w:ascii="Trebuchet MS" w:hAnsi="Trebuchet MS"/>
          <w:b/>
          <w:color w:val="5B5D60"/>
          <w:spacing w:val="17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2020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relatif</w:t>
      </w:r>
      <w:r>
        <w:rPr>
          <w:rFonts w:ascii="Trebuchet MS" w:hAnsi="Trebuchet MS"/>
          <w:b/>
          <w:color w:val="5B5D60"/>
          <w:spacing w:val="18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aux </w:t>
      </w:r>
      <w:r>
        <w:rPr>
          <w:rFonts w:ascii="Trebuchet MS" w:hAnsi="Trebuchet MS"/>
          <w:b/>
          <w:color w:val="5B5D60"/>
          <w:sz w:val="21"/>
        </w:rPr>
        <w:t>conditions d’ouverture et de</w:t>
      </w:r>
      <w:r>
        <w:rPr>
          <w:rFonts w:ascii="Trebuchet MS" w:hAnsi="Trebuchet MS"/>
          <w:b/>
          <w:color w:val="5B5D60"/>
          <w:spacing w:val="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continuité des droits à</w:t>
      </w:r>
      <w:r>
        <w:rPr>
          <w:rFonts w:ascii="Trebuchet MS" w:hAnsi="Trebuchet MS"/>
          <w:b/>
          <w:color w:val="5B5D60"/>
          <w:spacing w:val="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certaines prestations familiales dans le</w:t>
      </w:r>
      <w:r>
        <w:rPr>
          <w:rFonts w:ascii="Trebuchet MS" w:hAnsi="Trebuchet MS"/>
          <w:b/>
          <w:color w:val="5B5D60"/>
          <w:spacing w:val="1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contexte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l’épidémie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de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sz w:val="21"/>
        </w:rPr>
        <w:t>covid-19</w:t>
      </w:r>
    </w:p>
    <w:p>
      <w:pPr>
        <w:spacing w:before="144"/>
        <w:ind w:left="0" w:right="0" w:firstLine="0"/>
        <w:jc w:val="center"/>
        <w:rPr>
          <w:rFonts w:ascii="Verdana"/>
          <w:i/>
          <w:sz w:val="16"/>
        </w:rPr>
      </w:pPr>
      <w:r>
        <w:rPr>
          <w:rFonts w:ascii="Trebuchet MS"/>
          <w:color w:val="1F52A5"/>
          <w:w w:val="95"/>
          <w:sz w:val="16"/>
        </w:rPr>
        <w:t>NOR</w:t>
      </w:r>
      <w:r>
        <w:rPr>
          <w:rFonts w:ascii="Trebuchet MS"/>
          <w:color w:val="1F52A5"/>
          <w:spacing w:val="9"/>
          <w:w w:val="95"/>
          <w:sz w:val="16"/>
        </w:rPr>
        <w:t> </w:t>
      </w:r>
      <w:r>
        <w:rPr>
          <w:rFonts w:ascii="Trebuchet MS"/>
          <w:color w:val="1F52A5"/>
          <w:w w:val="95"/>
          <w:sz w:val="16"/>
        </w:rPr>
        <w:t>:</w:t>
      </w:r>
      <w:r>
        <w:rPr>
          <w:rFonts w:ascii="Trebuchet MS"/>
          <w:color w:val="1F52A5"/>
          <w:spacing w:val="10"/>
          <w:w w:val="95"/>
          <w:sz w:val="16"/>
        </w:rPr>
        <w:t> </w:t>
      </w:r>
      <w:r>
        <w:rPr>
          <w:rFonts w:ascii="Verdana"/>
          <w:i/>
          <w:w w:val="95"/>
          <w:sz w:val="16"/>
        </w:rPr>
        <w:t>SSAS2104660D</w:t>
      </w:r>
    </w:p>
    <w:p>
      <w:pPr>
        <w:pStyle w:val="BodyText"/>
        <w:spacing w:before="6"/>
        <w:rPr>
          <w:rFonts w:ascii="Verdana"/>
          <w:i/>
          <w:sz w:val="23"/>
        </w:rPr>
      </w:pPr>
    </w:p>
    <w:p>
      <w:pPr>
        <w:spacing w:line="213" w:lineRule="auto" w:before="0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 concernés : </w:t>
      </w:r>
      <w:r>
        <w:rPr>
          <w:i/>
          <w:w w:val="105"/>
          <w:sz w:val="21"/>
        </w:rPr>
        <w:t>micro-crèches, entreprises ou associations gérant une crèche familiale auxquelles 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parents éligibles au complément de mode de garde de la prestation d’accueil du jeune enfant recourent pour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l’accueil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leurs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enfants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âgés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moins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six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ans.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 : </w:t>
      </w:r>
      <w:r>
        <w:rPr>
          <w:i/>
          <w:w w:val="105"/>
          <w:sz w:val="21"/>
        </w:rPr>
        <w:t>dérogation temporaire aux règles relatives au complément de libre choix du mode de garde et aux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financements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versés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fonds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national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d’action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sociale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branche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famille.</w:t>
      </w:r>
    </w:p>
    <w:p>
      <w:pPr>
        <w:spacing w:before="17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108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Notice</w:t>
      </w:r>
      <w:r>
        <w:rPr>
          <w:b/>
          <w:i/>
          <w:spacing w:val="14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14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texte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prolonge,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titre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temporaire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raison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contexte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sanitaire,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certaines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dérogatoires</w:t>
      </w:r>
      <w:r>
        <w:rPr>
          <w:i/>
          <w:spacing w:val="-50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financement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micro-crèches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crèches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familiales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lesquelles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familles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perçoivent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complément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de libre choix du mode de garde. Ces structures pourront bénéficier d’aides financées sur le fonds national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d’action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sociale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caisse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nationale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allocations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familiales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titre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leurs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places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temporairement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fermées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inoccupées</w:t>
      </w:r>
      <w:r>
        <w:rPr>
          <w:i/>
          <w:spacing w:val="-14"/>
          <w:w w:val="105"/>
          <w:sz w:val="21"/>
        </w:rPr>
        <w:t> </w:t>
      </w:r>
      <w:r>
        <w:rPr>
          <w:i/>
          <w:w w:val="105"/>
          <w:sz w:val="21"/>
        </w:rPr>
        <w:t>jusqu’au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30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juin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2021.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élargit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également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critères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versement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ces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aides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places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temporairement inoccupées entre le 10 janvier 2021 et le 30 juin 2021 par des enfants dont l’un des parents,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présentant les symptômes de l’infection à la covid-19, est en arrêt de travail dans l’attente de l’obtention du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résultat d’un test de détection du SARS-CoV-2.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Il procède enfin à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des ajustements rédactionnels relatifs à la notion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«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cas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contact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»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situation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parents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d’enfants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accueillis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crèche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placés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situation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d’activité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partielle</w:t>
      </w:r>
      <w:r>
        <w:rPr>
          <w:i/>
          <w:spacing w:val="-53"/>
          <w:w w:val="105"/>
          <w:sz w:val="21"/>
        </w:rPr>
        <w:t> </w:t>
      </w:r>
      <w:r>
        <w:rPr>
          <w:i/>
          <w:w w:val="102"/>
          <w:sz w:val="21"/>
        </w:rPr>
        <w:t>entre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 </w:t>
      </w:r>
      <w:r>
        <w:rPr>
          <w:i/>
          <w:spacing w:val="-3"/>
          <w:position w:val="8"/>
          <w:sz w:val="10"/>
        </w:rPr>
        <w:t> </w:t>
      </w:r>
      <w:r>
        <w:rPr>
          <w:i/>
          <w:w w:val="102"/>
          <w:sz w:val="21"/>
        </w:rPr>
        <w:t>novembre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2020</w:t>
      </w:r>
      <w:r>
        <w:rPr>
          <w:i/>
          <w:spacing w:val="20"/>
          <w:sz w:val="21"/>
        </w:rPr>
        <w:t> </w:t>
      </w:r>
      <w:r>
        <w:rPr>
          <w:i/>
          <w:w w:val="102"/>
          <w:sz w:val="21"/>
        </w:rPr>
        <w:t>et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30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juin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2021.</w:t>
      </w:r>
    </w:p>
    <w:p>
      <w:pPr>
        <w:spacing w:line="213" w:lineRule="auto" w:before="79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Références :</w:t>
      </w:r>
      <w:r>
        <w:rPr>
          <w:b/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ainsi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que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qu’il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modifie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peuvent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consultés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1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before="91"/>
        <w:ind w:left="327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before="49"/>
        <w:ind w:left="327"/>
        <w:jc w:val="both"/>
      </w:pPr>
      <w:r>
        <w:rPr>
          <w:w w:val="105"/>
        </w:rPr>
        <w:t>Sur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rapport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solidarités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santé,</w:t>
      </w:r>
    </w:p>
    <w:p>
      <w:pPr>
        <w:pStyle w:val="BodyText"/>
        <w:spacing w:line="249" w:lineRule="auto" w:before="49"/>
        <w:ind w:left="327" w:right="2671"/>
        <w:jc w:val="both"/>
      </w:pPr>
      <w:r>
        <w:rPr>
          <w:w w:val="105"/>
        </w:rPr>
        <w:t>Vu le code de la sécurité sociale, notamment ses articles L. 531-6 et D. 531-23 ;</w:t>
      </w:r>
      <w:r>
        <w:rPr>
          <w:spacing w:val="1"/>
          <w:w w:val="105"/>
        </w:rPr>
        <w:t> </w:t>
      </w: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code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travail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24"/>
        <w:ind w:left="112" w:right="110" w:firstLine="215"/>
        <w:jc w:val="both"/>
      </w:pPr>
      <w:r>
        <w:rPr>
          <w:w w:val="102"/>
        </w:rPr>
        <w:t>Vu</w:t>
      </w:r>
      <w:r>
        <w:rPr>
          <w:spacing w:val="8"/>
        </w:rPr>
        <w:t> </w:t>
      </w:r>
      <w:r>
        <w:rPr>
          <w:w w:val="102"/>
        </w:rPr>
        <w:t>le</w:t>
      </w:r>
      <w:r>
        <w:rPr>
          <w:spacing w:val="8"/>
        </w:rPr>
        <w:t> </w:t>
      </w:r>
      <w:r>
        <w:rPr>
          <w:w w:val="102"/>
        </w:rPr>
        <w:t>décret</w:t>
      </w:r>
      <w:r>
        <w:rPr>
          <w:spacing w:val="8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0"/>
          <w:position w:val="7"/>
          <w:sz w:val="10"/>
        </w:rPr>
        <w:t> </w:t>
      </w:r>
      <w:r>
        <w:rPr>
          <w:w w:val="102"/>
        </w:rPr>
        <w:t>2008-1025</w:t>
      </w:r>
      <w:r>
        <w:rPr>
          <w:spacing w:val="8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7</w:t>
      </w:r>
      <w:r>
        <w:rPr>
          <w:spacing w:val="8"/>
        </w:rPr>
        <w:t> </w:t>
      </w:r>
      <w:r>
        <w:rPr>
          <w:w w:val="102"/>
        </w:rPr>
        <w:t>octobre</w:t>
      </w:r>
      <w:r>
        <w:rPr>
          <w:spacing w:val="8"/>
        </w:rPr>
        <w:t> </w:t>
      </w:r>
      <w:r>
        <w:rPr>
          <w:w w:val="102"/>
        </w:rPr>
        <w:t>2008</w:t>
      </w:r>
      <w:r>
        <w:rPr>
          <w:spacing w:val="8"/>
        </w:rPr>
        <w:t> </w:t>
      </w:r>
      <w:r>
        <w:rPr>
          <w:w w:val="100"/>
        </w:rPr>
        <w:t>modifié</w:t>
      </w:r>
      <w:r>
        <w:rPr>
          <w:spacing w:val="8"/>
        </w:rPr>
        <w:t> </w:t>
      </w:r>
      <w:r>
        <w:rPr>
          <w:w w:val="102"/>
        </w:rPr>
        <w:t>étendant</w:t>
      </w:r>
      <w:r>
        <w:rPr>
          <w:spacing w:val="9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adaptant</w:t>
      </w:r>
      <w:r>
        <w:rPr>
          <w:spacing w:val="7"/>
        </w:rPr>
        <w:t> </w:t>
      </w:r>
      <w:r>
        <w:rPr>
          <w:w w:val="102"/>
        </w:rPr>
        <w:t>à</w:t>
      </w:r>
      <w:r>
        <w:rPr>
          <w:spacing w:val="8"/>
        </w:rPr>
        <w:t> </w:t>
      </w:r>
      <w:r>
        <w:rPr>
          <w:w w:val="102"/>
        </w:rPr>
        <w:t>Saint-Pierre-et-Miquelon</w:t>
      </w:r>
      <w:r>
        <w:rPr>
          <w:spacing w:val="8"/>
        </w:rPr>
        <w:t> </w:t>
      </w:r>
      <w:r>
        <w:rPr>
          <w:w w:val="102"/>
        </w:rPr>
        <w:t>le</w:t>
      </w:r>
      <w:r>
        <w:rPr>
          <w:spacing w:val="8"/>
        </w:rPr>
        <w:t> </w:t>
      </w:r>
      <w:r>
        <w:rPr>
          <w:w w:val="102"/>
        </w:rPr>
        <w:t>régime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prestations</w:t>
      </w:r>
      <w:r>
        <w:rPr>
          <w:spacing w:val="18"/>
        </w:rPr>
        <w:t> </w:t>
      </w:r>
      <w:r>
        <w:rPr>
          <w:w w:val="102"/>
        </w:rPr>
        <w:t>familiales,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20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;</w:t>
      </w:r>
    </w:p>
    <w:p>
      <w:pPr>
        <w:pStyle w:val="BodyText"/>
        <w:spacing w:before="17"/>
        <w:ind w:left="327"/>
        <w:jc w:val="both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2020-650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29</w:t>
      </w:r>
      <w:r>
        <w:rPr>
          <w:spacing w:val="20"/>
        </w:rPr>
        <w:t> </w:t>
      </w:r>
      <w:r>
        <w:rPr>
          <w:w w:val="102"/>
        </w:rPr>
        <w:t>mai</w:t>
      </w:r>
      <w:r>
        <w:rPr>
          <w:spacing w:val="18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relatif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traitement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données</w:t>
      </w:r>
      <w:r>
        <w:rPr>
          <w:spacing w:val="19"/>
        </w:rPr>
        <w:t> </w:t>
      </w:r>
      <w:r>
        <w:rPr>
          <w:w w:val="102"/>
        </w:rPr>
        <w:t>dénommé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StopCovid</w:t>
      </w:r>
      <w:r>
        <w:rPr/>
        <w:t> 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33"/>
        <w:ind w:left="112" w:right="109" w:firstLine="215"/>
        <w:jc w:val="both"/>
      </w:pPr>
      <w:r>
        <w:rPr>
          <w:w w:val="102"/>
        </w:rPr>
        <w:t>Vu</w:t>
      </w:r>
      <w:r>
        <w:rPr>
          <w:spacing w:val="5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décret</w:t>
      </w:r>
      <w:r>
        <w:rPr>
          <w:spacing w:val="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8"/>
          <w:position w:val="7"/>
          <w:sz w:val="10"/>
        </w:rPr>
        <w:t> </w:t>
      </w:r>
      <w:r>
        <w:rPr>
          <w:w w:val="102"/>
        </w:rPr>
        <w:t>2020-764</w:t>
      </w:r>
      <w:r>
        <w:rPr>
          <w:spacing w:val="5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23</w:t>
      </w:r>
      <w:r>
        <w:rPr>
          <w:spacing w:val="5"/>
        </w:rPr>
        <w:t> </w:t>
      </w:r>
      <w:r>
        <w:rPr>
          <w:w w:val="102"/>
        </w:rPr>
        <w:t>juin</w:t>
      </w:r>
      <w:r>
        <w:rPr>
          <w:spacing w:val="5"/>
        </w:rPr>
        <w:t> </w:t>
      </w:r>
      <w:r>
        <w:rPr>
          <w:w w:val="102"/>
        </w:rPr>
        <w:t>2020</w:t>
      </w:r>
      <w:r>
        <w:rPr>
          <w:spacing w:val="5"/>
        </w:rPr>
        <w:t> </w:t>
      </w:r>
      <w:r>
        <w:rPr>
          <w:w w:val="100"/>
        </w:rPr>
        <w:t>modifié</w:t>
      </w:r>
      <w:r>
        <w:rPr>
          <w:spacing w:val="4"/>
        </w:rPr>
        <w:t> </w:t>
      </w:r>
      <w:r>
        <w:rPr>
          <w:w w:val="102"/>
        </w:rPr>
        <w:t>relatif</w:t>
      </w:r>
      <w:r>
        <w:rPr>
          <w:spacing w:val="5"/>
        </w:rPr>
        <w:t> </w:t>
      </w:r>
      <w:r>
        <w:rPr>
          <w:w w:val="102"/>
        </w:rPr>
        <w:t>aux</w:t>
      </w:r>
      <w:r>
        <w:rPr>
          <w:spacing w:val="4"/>
        </w:rPr>
        <w:t> </w:t>
      </w:r>
      <w:r>
        <w:rPr>
          <w:w w:val="102"/>
        </w:rPr>
        <w:t>conditions</w:t>
      </w:r>
      <w:r>
        <w:rPr>
          <w:spacing w:val="5"/>
        </w:rPr>
        <w:t> </w:t>
      </w:r>
      <w:r>
        <w:rPr>
          <w:w w:val="102"/>
        </w:rPr>
        <w:t>d’ouverture</w:t>
      </w:r>
      <w:r>
        <w:rPr>
          <w:spacing w:val="4"/>
        </w:rPr>
        <w:t> </w:t>
      </w:r>
      <w:r>
        <w:rPr>
          <w:w w:val="102"/>
        </w:rPr>
        <w:t>et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continuité</w:t>
      </w:r>
      <w:r>
        <w:rPr>
          <w:spacing w:val="5"/>
        </w:rPr>
        <w:t> </w:t>
      </w:r>
      <w:r>
        <w:rPr>
          <w:w w:val="102"/>
        </w:rPr>
        <w:t>des</w:t>
      </w:r>
      <w:r>
        <w:rPr>
          <w:spacing w:val="5"/>
        </w:rPr>
        <w:t> </w:t>
      </w:r>
      <w:r>
        <w:rPr>
          <w:w w:val="102"/>
        </w:rPr>
        <w:t>droits</w:t>
      </w:r>
      <w:r>
        <w:rPr>
          <w:spacing w:val="5"/>
        </w:rPr>
        <w:t> </w:t>
      </w:r>
      <w:r>
        <w:rPr>
          <w:w w:val="102"/>
        </w:rPr>
        <w:t>à </w:t>
      </w:r>
      <w:r>
        <w:rPr>
          <w:w w:val="105"/>
        </w:rPr>
        <w:t>certaines</w:t>
      </w:r>
      <w:r>
        <w:rPr>
          <w:spacing w:val="9"/>
          <w:w w:val="105"/>
        </w:rPr>
        <w:t> </w:t>
      </w:r>
      <w:r>
        <w:rPr>
          <w:w w:val="105"/>
        </w:rPr>
        <w:t>prestations</w:t>
      </w:r>
      <w:r>
        <w:rPr>
          <w:spacing w:val="9"/>
          <w:w w:val="105"/>
        </w:rPr>
        <w:t> </w:t>
      </w:r>
      <w:r>
        <w:rPr>
          <w:w w:val="105"/>
        </w:rPr>
        <w:t>familiales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contexte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l’épidémie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covid-19,</w:t>
      </w:r>
      <w:r>
        <w:rPr>
          <w:spacing w:val="10"/>
          <w:w w:val="105"/>
        </w:rPr>
        <w:t> </w:t>
      </w:r>
      <w:r>
        <w:rPr>
          <w:w w:val="105"/>
        </w:rPr>
        <w:t>notamment</w:t>
      </w:r>
      <w:r>
        <w:rPr>
          <w:spacing w:val="9"/>
          <w:w w:val="105"/>
        </w:rPr>
        <w:t> </w:t>
      </w:r>
      <w:r>
        <w:rPr>
          <w:w w:val="105"/>
        </w:rPr>
        <w:t>son</w:t>
      </w:r>
      <w:r>
        <w:rPr>
          <w:spacing w:val="10"/>
          <w:w w:val="105"/>
        </w:rPr>
        <w:t> </w:t>
      </w:r>
      <w:r>
        <w:rPr>
          <w:w w:val="105"/>
        </w:rPr>
        <w:t>article</w:t>
      </w:r>
      <w:r>
        <w:rPr>
          <w:spacing w:val="9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8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2021-13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8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janvier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2021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prévoyant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l’application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dérogations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relatives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5"/>
        </w:rPr>
        <w:t> </w:t>
      </w:r>
      <w:r>
        <w:rPr>
          <w:w w:val="100"/>
        </w:rPr>
        <w:t>bénéfice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des </w:t>
      </w:r>
      <w:r>
        <w:rPr>
          <w:w w:val="105"/>
        </w:rPr>
        <w:t>indemnités journalières et de l’indemnité complémentaire prévue à l’article L. 1226-1 du code du travail ainsi</w:t>
      </w:r>
      <w:r>
        <w:rPr>
          <w:spacing w:val="1"/>
          <w:w w:val="105"/>
        </w:rPr>
        <w:t> </w:t>
      </w:r>
      <w:r>
        <w:rPr>
          <w:w w:val="105"/>
        </w:rPr>
        <w:t>qu’aux conditions de prise en charge par l’assurance maladie de certains frais de santé afin de lutter contre</w:t>
      </w:r>
      <w:r>
        <w:rPr>
          <w:spacing w:val="1"/>
          <w:w w:val="105"/>
        </w:rPr>
        <w:t> </w:t>
      </w:r>
      <w:r>
        <w:rPr>
          <w:w w:val="102"/>
        </w:rPr>
        <w:t>l’épidémie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covid-19,</w:t>
      </w:r>
      <w:r>
        <w:rPr>
          <w:spacing w:val="18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20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;</w:t>
      </w:r>
    </w:p>
    <w:p>
      <w:pPr>
        <w:pStyle w:val="BodyText"/>
        <w:spacing w:before="18"/>
        <w:ind w:left="327"/>
        <w:jc w:val="both"/>
      </w:pPr>
      <w:r>
        <w:rPr>
          <w:w w:val="105"/>
        </w:rPr>
        <w:t>Vu</w:t>
      </w:r>
      <w:r>
        <w:rPr>
          <w:spacing w:val="3"/>
          <w:w w:val="105"/>
        </w:rPr>
        <w:t> </w:t>
      </w:r>
      <w:r>
        <w:rPr>
          <w:w w:val="105"/>
        </w:rPr>
        <w:t>l’avis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conseil</w:t>
      </w:r>
      <w:r>
        <w:rPr>
          <w:spacing w:val="3"/>
          <w:w w:val="105"/>
        </w:rPr>
        <w:t> </w:t>
      </w:r>
      <w:r>
        <w:rPr>
          <w:w w:val="105"/>
        </w:rPr>
        <w:t>d’administration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caisse</w:t>
      </w:r>
      <w:r>
        <w:rPr>
          <w:spacing w:val="4"/>
          <w:w w:val="105"/>
        </w:rPr>
        <w:t> </w:t>
      </w:r>
      <w:r>
        <w:rPr>
          <w:w w:val="105"/>
        </w:rPr>
        <w:t>nationale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allocations</w:t>
      </w:r>
      <w:r>
        <w:rPr>
          <w:spacing w:val="3"/>
          <w:w w:val="105"/>
        </w:rPr>
        <w:t> </w:t>
      </w:r>
      <w:r>
        <w:rPr>
          <w:w w:val="105"/>
        </w:rPr>
        <w:t>familiales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2</w:t>
      </w:r>
      <w:r>
        <w:rPr>
          <w:spacing w:val="3"/>
          <w:w w:val="105"/>
        </w:rPr>
        <w:t> </w:t>
      </w:r>
      <w:r>
        <w:rPr>
          <w:w w:val="105"/>
        </w:rPr>
        <w:t>mars</w:t>
      </w:r>
      <w:r>
        <w:rPr>
          <w:spacing w:val="4"/>
          <w:w w:val="105"/>
        </w:rPr>
        <w:t> </w:t>
      </w:r>
      <w:r>
        <w:rPr>
          <w:w w:val="105"/>
        </w:rPr>
        <w:t>2021,</w:t>
      </w:r>
    </w:p>
    <w:p>
      <w:pPr>
        <w:pStyle w:val="BodyText"/>
        <w:spacing w:before="160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7"/>
        <w:ind w:left="316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2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décret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23</w:t>
      </w:r>
      <w:r>
        <w:rPr>
          <w:spacing w:val="7"/>
          <w:w w:val="105"/>
        </w:rPr>
        <w:t> </w:t>
      </w:r>
      <w:r>
        <w:rPr>
          <w:w w:val="105"/>
        </w:rPr>
        <w:t>juin</w:t>
      </w:r>
      <w:r>
        <w:rPr>
          <w:spacing w:val="8"/>
          <w:w w:val="105"/>
        </w:rPr>
        <w:t> </w:t>
      </w:r>
      <w:r>
        <w:rPr>
          <w:w w:val="105"/>
        </w:rPr>
        <w:t>2020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ainsi</w:t>
      </w:r>
      <w:r>
        <w:rPr>
          <w:spacing w:val="8"/>
          <w:w w:val="105"/>
        </w:rPr>
        <w:t> </w:t>
      </w:r>
      <w:r>
        <w:rPr>
          <w:w w:val="105"/>
        </w:rPr>
        <w:t>modifié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9"/>
        <w:ind w:left="327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deuxième</w:t>
      </w:r>
      <w:r>
        <w:rPr>
          <w:spacing w:val="19"/>
        </w:rPr>
        <w:t> </w:t>
      </w:r>
      <w:r>
        <w:rPr>
          <w:w w:val="102"/>
        </w:rPr>
        <w:t>alinéa,</w:t>
      </w:r>
      <w:r>
        <w:rPr>
          <w:spacing w:val="19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16</w:t>
      </w:r>
      <w:r>
        <w:rPr>
          <w:spacing w:val="20"/>
        </w:rPr>
        <w:t> </w:t>
      </w:r>
      <w:r>
        <w:rPr>
          <w:w w:val="102"/>
        </w:rPr>
        <w:t>mars</w:t>
      </w:r>
      <w:r>
        <w:rPr/>
        <w:t> </w:t>
      </w:r>
      <w:r>
        <w:rPr>
          <w:w w:val="102"/>
        </w:rPr>
        <w:t>»,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inséré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nombre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2020</w:t>
      </w:r>
      <w:r>
        <w:rPr/>
        <w:t> 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28" w:lineRule="exact" w:before="11"/>
        <w:ind w:left="327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Aux</w:t>
      </w:r>
      <w:r>
        <w:rPr>
          <w:spacing w:val="25"/>
        </w:rPr>
        <w:t> </w:t>
      </w:r>
      <w:r>
        <w:rPr>
          <w:w w:val="102"/>
        </w:rPr>
        <w:t>deuxième,</w:t>
      </w:r>
      <w:r>
        <w:rPr>
          <w:spacing w:val="25"/>
        </w:rPr>
        <w:t> </w:t>
      </w:r>
      <w:r>
        <w:rPr>
          <w:w w:val="102"/>
        </w:rPr>
        <w:t>quatrième</w:t>
      </w:r>
      <w:r>
        <w:rPr>
          <w:spacing w:val="25"/>
        </w:rPr>
        <w:t> </w:t>
      </w:r>
      <w:r>
        <w:rPr>
          <w:w w:val="102"/>
        </w:rPr>
        <w:t>et</w:t>
      </w:r>
      <w:r>
        <w:rPr>
          <w:spacing w:val="25"/>
        </w:rPr>
        <w:t> </w:t>
      </w:r>
      <w:r>
        <w:rPr>
          <w:w w:val="102"/>
        </w:rPr>
        <w:t>cinquième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alinéas,</w:t>
      </w:r>
      <w:r>
        <w:rPr>
          <w:spacing w:val="25"/>
        </w:rPr>
        <w:t> </w:t>
      </w:r>
      <w:r>
        <w:rPr>
          <w:w w:val="102"/>
        </w:rPr>
        <w:t>la</w:t>
      </w:r>
      <w:r>
        <w:rPr>
          <w:spacing w:val="25"/>
        </w:rPr>
        <w:t> </w:t>
      </w:r>
      <w:r>
        <w:rPr>
          <w:w w:val="102"/>
        </w:rPr>
        <w:t>date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5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31</w:t>
      </w:r>
      <w:r>
        <w:rPr>
          <w:spacing w:val="25"/>
        </w:rPr>
        <w:t> </w:t>
      </w:r>
      <w:r>
        <w:rPr>
          <w:w w:val="102"/>
        </w:rPr>
        <w:t>décembre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2020</w:t>
      </w:r>
      <w:r>
        <w:rPr/>
        <w:t> </w:t>
      </w:r>
      <w:r>
        <w:rPr>
          <w:w w:val="102"/>
        </w:rPr>
        <w:t>»</w:t>
      </w:r>
      <w:r>
        <w:rPr>
          <w:spacing w:val="25"/>
        </w:rPr>
        <w:t> </w:t>
      </w:r>
      <w:r>
        <w:rPr>
          <w:w w:val="102"/>
        </w:rPr>
        <w:t>est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remplacée</w:t>
      </w:r>
      <w:r>
        <w:rPr>
          <w:spacing w:val="24"/>
        </w:rPr>
        <w:t> </w:t>
      </w:r>
      <w:r>
        <w:rPr>
          <w:w w:val="102"/>
        </w:rPr>
        <w:t>par</w:t>
      </w:r>
      <w:r>
        <w:rPr>
          <w:spacing w:val="26"/>
        </w:rPr>
        <w:t> </w:t>
      </w:r>
      <w:r>
        <w:rPr>
          <w:w w:val="102"/>
        </w:rPr>
        <w:t>la</w:t>
      </w:r>
      <w:r>
        <w:rPr>
          <w:spacing w:val="25"/>
        </w:rPr>
        <w:t> </w:t>
      </w:r>
      <w:r>
        <w:rPr>
          <w:w w:val="102"/>
        </w:rPr>
        <w:t>date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28" w:lineRule="exact"/>
        <w:ind w:left="112"/>
      </w:pPr>
      <w:r>
        <w:rPr>
          <w:w w:val="105"/>
        </w:rPr>
        <w:t>«</w:t>
      </w:r>
      <w:r>
        <w:rPr>
          <w:spacing w:val="-6"/>
          <w:w w:val="105"/>
        </w:rPr>
        <w:t> </w:t>
      </w:r>
      <w:r>
        <w:rPr>
          <w:w w:val="105"/>
        </w:rPr>
        <w:t>30</w:t>
      </w:r>
      <w:r>
        <w:rPr>
          <w:spacing w:val="9"/>
          <w:w w:val="105"/>
        </w:rPr>
        <w:t> </w:t>
      </w:r>
      <w:r>
        <w:rPr>
          <w:w w:val="105"/>
        </w:rPr>
        <w:t>juin</w:t>
      </w:r>
      <w:r>
        <w:rPr>
          <w:spacing w:val="11"/>
          <w:w w:val="105"/>
        </w:rPr>
        <w:t> </w:t>
      </w:r>
      <w:r>
        <w:rPr>
          <w:w w:val="105"/>
        </w:rPr>
        <w:t>2021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3"/>
        <w:ind w:left="112" w:right="110" w:firstLine="215"/>
        <w:jc w:val="both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8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5"/>
        </w:rPr>
        <w:t> </w:t>
      </w:r>
      <w:r>
        <w:rPr>
          <w:w w:val="102"/>
        </w:rPr>
        <w:t>quatrième</w:t>
      </w:r>
      <w:r>
        <w:rPr>
          <w:spacing w:val="5"/>
        </w:rPr>
        <w:t> </w:t>
      </w:r>
      <w:r>
        <w:rPr>
          <w:w w:val="102"/>
        </w:rPr>
        <w:t>alinéa,</w:t>
      </w:r>
      <w:r>
        <w:rPr>
          <w:spacing w:val="6"/>
        </w:rPr>
        <w:t> </w:t>
      </w:r>
      <w:r>
        <w:rPr>
          <w:w w:val="102"/>
        </w:rPr>
        <w:t>après</w:t>
      </w:r>
      <w:r>
        <w:rPr>
          <w:spacing w:val="5"/>
        </w:rPr>
        <w:t> </w:t>
      </w:r>
      <w:r>
        <w:rPr>
          <w:w w:val="102"/>
        </w:rPr>
        <w:t>les</w:t>
      </w:r>
      <w:r>
        <w:rPr>
          <w:spacing w:val="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5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complétant</w:t>
      </w:r>
      <w:r>
        <w:rPr>
          <w:spacing w:val="6"/>
        </w:rPr>
        <w:t> </w:t>
      </w:r>
      <w:r>
        <w:rPr>
          <w:w w:val="102"/>
        </w:rPr>
        <w:t>ses</w:t>
      </w:r>
      <w:r>
        <w:rPr>
          <w:spacing w:val="5"/>
        </w:rPr>
        <w:t> </w:t>
      </w:r>
      <w:r>
        <w:rPr>
          <w:w w:val="102"/>
        </w:rPr>
        <w:t>dispositions</w:t>
      </w:r>
      <w:r>
        <w:rPr>
          <w:spacing w:val="1"/>
        </w:rPr>
        <w:t> </w:t>
      </w:r>
      <w:r>
        <w:rPr>
          <w:w w:val="102"/>
        </w:rPr>
        <w:t>»,</w:t>
      </w:r>
      <w:r>
        <w:rPr>
          <w:spacing w:val="5"/>
        </w:rPr>
        <w:t> </w:t>
      </w:r>
      <w:r>
        <w:rPr>
          <w:w w:val="102"/>
        </w:rPr>
        <w:t>sont</w:t>
      </w:r>
      <w:r>
        <w:rPr>
          <w:spacing w:val="5"/>
        </w:rPr>
        <w:t> </w:t>
      </w:r>
      <w:r>
        <w:rPr>
          <w:w w:val="102"/>
        </w:rPr>
        <w:t>insérés</w:t>
      </w:r>
      <w:r>
        <w:rPr>
          <w:spacing w:val="5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5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,</w:t>
      </w:r>
      <w:r>
        <w:rPr>
          <w:spacing w:val="5"/>
        </w:rPr>
        <w:t> </w:t>
      </w:r>
      <w:r>
        <w:rPr>
          <w:w w:val="102"/>
        </w:rPr>
        <w:t>ou</w:t>
      </w:r>
      <w:r>
        <w:rPr>
          <w:spacing w:val="5"/>
        </w:rPr>
        <w:t> </w:t>
      </w:r>
      <w:r>
        <w:rPr>
          <w:w w:val="102"/>
        </w:rPr>
        <w:t>au</w:t>
      </w:r>
      <w:r>
        <w:rPr>
          <w:spacing w:val="6"/>
        </w:rPr>
        <w:t> </w:t>
      </w:r>
      <w:r>
        <w:rPr>
          <w:w w:val="102"/>
        </w:rPr>
        <w:t>sens</w:t>
      </w:r>
      <w:r>
        <w:rPr>
          <w:spacing w:val="5"/>
        </w:rPr>
        <w:t> </w:t>
      </w:r>
      <w:r>
        <w:rPr>
          <w:w w:val="102"/>
        </w:rPr>
        <w:t>du </w:t>
      </w:r>
      <w:r>
        <w:rPr>
          <w:w w:val="102"/>
        </w:rPr>
        <w:t>décret</w:t>
      </w:r>
      <w:r>
        <w:rPr>
          <w:spacing w:val="8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2020-650</w:t>
      </w:r>
      <w:r>
        <w:rPr>
          <w:spacing w:val="9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29</w:t>
      </w:r>
      <w:r>
        <w:rPr>
          <w:spacing w:val="8"/>
        </w:rPr>
        <w:t> </w:t>
      </w:r>
      <w:r>
        <w:rPr>
          <w:w w:val="102"/>
        </w:rPr>
        <w:t>mai</w:t>
      </w:r>
      <w:r>
        <w:rPr>
          <w:spacing w:val="8"/>
        </w:rPr>
        <w:t> </w:t>
      </w:r>
      <w:r>
        <w:rPr>
          <w:w w:val="102"/>
        </w:rPr>
        <w:t>2020</w:t>
      </w:r>
      <w:r>
        <w:rPr>
          <w:spacing w:val="9"/>
        </w:rPr>
        <w:t> </w:t>
      </w:r>
      <w:r>
        <w:rPr>
          <w:w w:val="102"/>
        </w:rPr>
        <w:t>relatif</w:t>
      </w:r>
      <w:r>
        <w:rPr>
          <w:spacing w:val="9"/>
        </w:rPr>
        <w:t> </w:t>
      </w:r>
      <w:r>
        <w:rPr>
          <w:w w:val="102"/>
        </w:rPr>
        <w:t>au</w:t>
      </w:r>
      <w:r>
        <w:rPr>
          <w:spacing w:val="8"/>
        </w:rPr>
        <w:t> </w:t>
      </w:r>
      <w:r>
        <w:rPr>
          <w:w w:val="102"/>
        </w:rPr>
        <w:t>traitement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données</w:t>
      </w:r>
      <w:r>
        <w:rPr>
          <w:spacing w:val="9"/>
        </w:rPr>
        <w:t> </w:t>
      </w:r>
      <w:r>
        <w:rPr>
          <w:w w:val="102"/>
        </w:rPr>
        <w:t>dénommé</w:t>
      </w:r>
      <w:r>
        <w:rPr>
          <w:spacing w:val="8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StopCovid</w:t>
      </w:r>
      <w:r>
        <w:rPr/>
        <w:t> </w:t>
      </w:r>
      <w:r>
        <w:rPr>
          <w:w w:val="102"/>
        </w:rPr>
        <w:t>»,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»</w:t>
      </w:r>
      <w:r>
        <w:rPr>
          <w:spacing w:val="9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0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du </w:t>
      </w:r>
      <w:r>
        <w:rPr>
          <w:w w:val="105"/>
        </w:rPr>
        <w:t>même</w:t>
      </w:r>
      <w:r>
        <w:rPr>
          <w:spacing w:val="14"/>
          <w:w w:val="105"/>
        </w:rPr>
        <w:t> </w:t>
      </w:r>
      <w:r>
        <w:rPr>
          <w:w w:val="105"/>
        </w:rPr>
        <w:t>décret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16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remplacés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14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mêmes</w:t>
      </w:r>
      <w:r>
        <w:rPr>
          <w:spacing w:val="15"/>
          <w:w w:val="105"/>
        </w:rPr>
        <w:t> </w:t>
      </w:r>
      <w:r>
        <w:rPr>
          <w:w w:val="105"/>
        </w:rPr>
        <w:t>décrets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left="112" w:right="109" w:firstLine="215"/>
        <w:jc w:val="both"/>
      </w:pP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 </w:t>
      </w:r>
      <w:r>
        <w:rPr>
          <w:w w:val="102"/>
        </w:rPr>
        <w:t>Au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cinquième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alinéa,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après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position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d’activité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partielle</w:t>
      </w:r>
      <w:r>
        <w:rPr>
          <w:spacing w:val="1"/>
        </w:rPr>
        <w:t> </w:t>
      </w:r>
      <w:r>
        <w:rPr>
          <w:w w:val="102"/>
        </w:rPr>
        <w:t>»,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6"/>
        </w:rPr>
        <w:t> </w:t>
      </w:r>
      <w:r>
        <w:rPr>
          <w:w w:val="102"/>
        </w:rPr>
        <w:t>application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de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20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2020-473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25</w:t>
      </w:r>
      <w:r>
        <w:rPr>
          <w:spacing w:val="18"/>
        </w:rPr>
        <w:t> </w:t>
      </w:r>
      <w:r>
        <w:rPr>
          <w:w w:val="102"/>
        </w:rPr>
        <w:t>avril</w:t>
      </w:r>
      <w:r>
        <w:rPr>
          <w:spacing w:val="18"/>
        </w:rPr>
        <w:t> </w:t>
      </w:r>
      <w:r>
        <w:rPr>
          <w:w w:val="102"/>
        </w:rPr>
        <w:t>2020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0"/>
        </w:rPr>
        <w:t>finances</w:t>
      </w:r>
      <w:r>
        <w:rPr>
          <w:spacing w:val="19"/>
        </w:rPr>
        <w:t> </w:t>
      </w:r>
      <w:r>
        <w:rPr>
          <w:w w:val="101"/>
        </w:rPr>
        <w:t>rectificative</w:t>
      </w:r>
      <w:r>
        <w:rPr>
          <w:spacing w:val="20"/>
        </w:rPr>
        <w:t> </w:t>
      </w:r>
      <w:r>
        <w:rPr>
          <w:w w:val="102"/>
        </w:rPr>
        <w:t>pour</w:t>
      </w:r>
      <w:r>
        <w:rPr>
          <w:spacing w:val="18"/>
        </w:rPr>
        <w:t> </w:t>
      </w:r>
      <w:r>
        <w:rPr>
          <w:w w:val="102"/>
        </w:rPr>
        <w:t>2020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supprimés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spacing w:after="0" w:line="213" w:lineRule="auto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30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24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154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327"/>
        <w:jc w:val="both"/>
      </w:pPr>
      <w:r>
        <w:rPr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cinquième</w:t>
      </w:r>
      <w:r>
        <w:rPr>
          <w:spacing w:val="19"/>
        </w:rPr>
        <w:t> </w:t>
      </w:r>
      <w:r>
        <w:rPr>
          <w:w w:val="102"/>
        </w:rPr>
        <w:t>alinéa,</w:t>
      </w:r>
      <w:r>
        <w:rPr>
          <w:spacing w:val="19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inséré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20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4"/>
        <w:ind w:left="542" w:right="106" w:hanging="216"/>
        <w:jc w:val="both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33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titre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leurs</w:t>
      </w:r>
      <w:r>
        <w:rPr>
          <w:spacing w:val="-13"/>
          <w:w w:val="105"/>
        </w:rPr>
        <w:t> </w:t>
      </w:r>
      <w:r>
        <w:rPr>
          <w:w w:val="105"/>
        </w:rPr>
        <w:t>places</w:t>
      </w:r>
      <w:r>
        <w:rPr>
          <w:spacing w:val="-12"/>
          <w:w w:val="105"/>
        </w:rPr>
        <w:t> </w:t>
      </w:r>
      <w:r>
        <w:rPr>
          <w:w w:val="105"/>
        </w:rPr>
        <w:t>temporairement</w:t>
      </w:r>
      <w:r>
        <w:rPr>
          <w:spacing w:val="-13"/>
          <w:w w:val="105"/>
        </w:rPr>
        <w:t> </w:t>
      </w:r>
      <w:r>
        <w:rPr>
          <w:w w:val="105"/>
        </w:rPr>
        <w:t>inoccupées</w:t>
      </w:r>
      <w:r>
        <w:rPr>
          <w:spacing w:val="-12"/>
          <w:w w:val="105"/>
        </w:rPr>
        <w:t> </w:t>
      </w:r>
      <w:r>
        <w:rPr>
          <w:w w:val="105"/>
        </w:rPr>
        <w:t>entre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janvier</w:t>
      </w:r>
      <w:r>
        <w:rPr>
          <w:spacing w:val="-13"/>
          <w:w w:val="105"/>
        </w:rPr>
        <w:t> </w:t>
      </w:r>
      <w:r>
        <w:rPr>
          <w:w w:val="105"/>
        </w:rPr>
        <w:t>2021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30</w:t>
      </w:r>
      <w:r>
        <w:rPr>
          <w:spacing w:val="-13"/>
          <w:w w:val="105"/>
        </w:rPr>
        <w:t> </w:t>
      </w:r>
      <w:r>
        <w:rPr>
          <w:w w:val="105"/>
        </w:rPr>
        <w:t>juin</w:t>
      </w:r>
      <w:r>
        <w:rPr>
          <w:spacing w:val="-11"/>
          <w:w w:val="105"/>
        </w:rPr>
        <w:t> </w:t>
      </w:r>
      <w:r>
        <w:rPr>
          <w:w w:val="105"/>
        </w:rPr>
        <w:t>2021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enfants</w:t>
      </w:r>
      <w:r>
        <w:rPr>
          <w:spacing w:val="-52"/>
          <w:w w:val="105"/>
        </w:rPr>
        <w:t> </w:t>
      </w:r>
      <w:r>
        <w:rPr>
          <w:w w:val="105"/>
        </w:rPr>
        <w:t>dont l’un des parents présente les symptômes de l’infection à la covid-19 et est en arrêt de travail dans les</w:t>
      </w:r>
      <w:r>
        <w:rPr>
          <w:spacing w:val="1"/>
          <w:w w:val="105"/>
        </w:rPr>
        <w:t> </w:t>
      </w:r>
      <w:r>
        <w:rPr>
          <w:w w:val="102"/>
        </w:rPr>
        <w:t>conditions</w:t>
      </w:r>
      <w:r>
        <w:rPr>
          <w:spacing w:val="10"/>
        </w:rPr>
        <w:t> </w:t>
      </w:r>
      <w:r>
        <w:rPr>
          <w:w w:val="102"/>
        </w:rPr>
        <w:t>prévues</w:t>
      </w:r>
      <w:r>
        <w:rPr>
          <w:spacing w:val="8"/>
        </w:rPr>
        <w:t> </w:t>
      </w:r>
      <w:r>
        <w:rPr>
          <w:w w:val="102"/>
        </w:rPr>
        <w:t>au</w:t>
      </w:r>
      <w:r>
        <w:rPr>
          <w:spacing w:val="10"/>
        </w:rPr>
        <w:t> </w:t>
      </w:r>
      <w:r>
        <w:rPr>
          <w:w w:val="102"/>
        </w:rPr>
        <w:t>cinquième</w:t>
      </w:r>
      <w:r>
        <w:rPr>
          <w:spacing w:val="9"/>
        </w:rPr>
        <w:t> </w:t>
      </w:r>
      <w:r>
        <w:rPr>
          <w:w w:val="102"/>
        </w:rPr>
        <w:t>alinéa</w:t>
      </w:r>
      <w:r>
        <w:rPr>
          <w:spacing w:val="10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I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décret</w:t>
      </w:r>
      <w:r>
        <w:rPr>
          <w:spacing w:val="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2021-13</w:t>
      </w:r>
      <w:r>
        <w:rPr>
          <w:spacing w:val="9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8</w:t>
      </w:r>
      <w:r>
        <w:rPr>
          <w:spacing w:val="9"/>
        </w:rPr>
        <w:t> </w:t>
      </w:r>
      <w:r>
        <w:rPr>
          <w:w w:val="102"/>
        </w:rPr>
        <w:t>janvier</w:t>
      </w:r>
      <w:r>
        <w:rPr>
          <w:spacing w:val="9"/>
        </w:rPr>
        <w:t> </w:t>
      </w:r>
      <w:r>
        <w:rPr>
          <w:w w:val="102"/>
        </w:rPr>
        <w:t>2021</w:t>
      </w:r>
      <w:r>
        <w:rPr>
          <w:spacing w:val="9"/>
        </w:rPr>
        <w:t> </w:t>
      </w:r>
      <w:r>
        <w:rPr>
          <w:w w:val="102"/>
        </w:rPr>
        <w:t>prévoyant </w:t>
      </w:r>
      <w:r>
        <w:rPr>
          <w:w w:val="105"/>
        </w:rPr>
        <w:t>l’application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dérogations</w:t>
      </w:r>
      <w:r>
        <w:rPr>
          <w:spacing w:val="1"/>
          <w:w w:val="105"/>
        </w:rPr>
        <w:t> </w:t>
      </w:r>
      <w:r>
        <w:rPr>
          <w:w w:val="105"/>
        </w:rPr>
        <w:t>relatives</w:t>
      </w:r>
      <w:r>
        <w:rPr>
          <w:spacing w:val="1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05"/>
        </w:rPr>
        <w:t>bénéfice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indemnités</w:t>
      </w:r>
      <w:r>
        <w:rPr>
          <w:spacing w:val="1"/>
          <w:w w:val="105"/>
        </w:rPr>
        <w:t> </w:t>
      </w:r>
      <w:r>
        <w:rPr>
          <w:w w:val="105"/>
        </w:rPr>
        <w:t>journalières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l’indemnité</w:t>
      </w:r>
      <w:r>
        <w:rPr>
          <w:spacing w:val="1"/>
          <w:w w:val="105"/>
        </w:rPr>
        <w:t> </w:t>
      </w:r>
      <w:r>
        <w:rPr>
          <w:w w:val="105"/>
        </w:rPr>
        <w:t>complémentaire prévue à l’article L. 1226-1 du code du travail ainsi qu’aux conditions de prise en charge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l’assurance</w:t>
      </w:r>
      <w:r>
        <w:rPr>
          <w:spacing w:val="10"/>
          <w:w w:val="105"/>
        </w:rPr>
        <w:t> </w:t>
      </w:r>
      <w:r>
        <w:rPr>
          <w:w w:val="105"/>
        </w:rPr>
        <w:t>maladie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certains</w:t>
      </w:r>
      <w:r>
        <w:rPr>
          <w:spacing w:val="11"/>
          <w:w w:val="105"/>
        </w:rPr>
        <w:t> </w:t>
      </w:r>
      <w:r>
        <w:rPr>
          <w:w w:val="105"/>
        </w:rPr>
        <w:t>frais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santé</w:t>
      </w:r>
      <w:r>
        <w:rPr>
          <w:spacing w:val="9"/>
          <w:w w:val="105"/>
        </w:rPr>
        <w:t> </w:t>
      </w:r>
      <w:r>
        <w:rPr>
          <w:w w:val="105"/>
        </w:rPr>
        <w:t>afin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lutter</w:t>
      </w:r>
      <w:r>
        <w:rPr>
          <w:spacing w:val="10"/>
          <w:w w:val="105"/>
        </w:rPr>
        <w:t> </w:t>
      </w:r>
      <w:r>
        <w:rPr>
          <w:w w:val="105"/>
        </w:rPr>
        <w:t>contre</w:t>
      </w:r>
      <w:r>
        <w:rPr>
          <w:spacing w:val="10"/>
          <w:w w:val="105"/>
        </w:rPr>
        <w:t> </w:t>
      </w:r>
      <w:r>
        <w:rPr>
          <w:w w:val="105"/>
        </w:rPr>
        <w:t>l’épidémie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covid-19</w:t>
      </w:r>
      <w:r>
        <w:rPr>
          <w:spacing w:val="-7"/>
          <w:w w:val="105"/>
        </w:rPr>
        <w:t> </w:t>
      </w:r>
      <w:r>
        <w:rPr>
          <w:w w:val="105"/>
        </w:rPr>
        <w:t>;</w:t>
      </w:r>
      <w:r>
        <w:rPr>
          <w:spacing w:val="-5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88"/>
        <w:ind w:left="112" w:right="111" w:firstLine="204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2.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ministre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l’économie,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finances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relance,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ministre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solidarités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santé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ministre</w:t>
      </w:r>
      <w:r>
        <w:rPr>
          <w:spacing w:val="-8"/>
          <w:w w:val="105"/>
        </w:rPr>
        <w:t> </w:t>
      </w:r>
      <w:r>
        <w:rPr>
          <w:w w:val="105"/>
        </w:rPr>
        <w:t>délégué</w:t>
      </w:r>
      <w:r>
        <w:rPr>
          <w:spacing w:val="-8"/>
          <w:w w:val="105"/>
        </w:rPr>
        <w:t> </w:t>
      </w:r>
      <w:r>
        <w:rPr>
          <w:w w:val="105"/>
        </w:rPr>
        <w:t>auprès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ministre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l’économie,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finances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relance,</w:t>
      </w:r>
      <w:r>
        <w:rPr>
          <w:spacing w:val="-7"/>
          <w:w w:val="105"/>
        </w:rPr>
        <w:t> </w:t>
      </w:r>
      <w:r>
        <w:rPr>
          <w:w w:val="105"/>
        </w:rPr>
        <w:t>chargé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comptes</w:t>
      </w:r>
      <w:r>
        <w:rPr>
          <w:spacing w:val="-7"/>
          <w:w w:val="105"/>
        </w:rPr>
        <w:t> </w:t>
      </w:r>
      <w:r>
        <w:rPr>
          <w:w w:val="105"/>
        </w:rPr>
        <w:t>publics,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52"/>
          <w:w w:val="105"/>
        </w:rPr>
        <w:t> </w:t>
      </w:r>
      <w:r>
        <w:rPr>
          <w:w w:val="105"/>
        </w:rPr>
        <w:t>chargés, chacun en ce qui le concerne, de l’exécution du présent décret, qui sera publié au </w:t>
      </w:r>
      <w:r>
        <w:rPr>
          <w:i/>
          <w:w w:val="105"/>
        </w:rPr>
        <w:t>Journal officiel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10"/>
        </w:rPr>
        <w:t>République</w:t>
      </w:r>
      <w:r>
        <w:rPr>
          <w:spacing w:val="11"/>
          <w:w w:val="110"/>
        </w:rPr>
        <w:t> </w:t>
      </w:r>
      <w:r>
        <w:rPr>
          <w:w w:val="110"/>
        </w:rPr>
        <w:t>française.</w:t>
      </w:r>
    </w:p>
    <w:p>
      <w:pPr>
        <w:pStyle w:val="BodyText"/>
        <w:spacing w:before="66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29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112" w:right="0" w:firstLine="544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634" w:right="1831" w:hanging="52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solidarités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santé,</w:t>
      </w:r>
      <w:r>
        <w:rPr>
          <w:i/>
          <w:spacing w:val="1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28" w:lineRule="exact" w:before="0"/>
        <w:ind w:left="110" w:right="38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28" w:lineRule="auto" w:before="0"/>
        <w:ind w:left="112" w:right="38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comptes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publics,</w:t>
      </w:r>
      <w:r>
        <w:rPr>
          <w:i/>
          <w:spacing w:val="-50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USSOPT</w:t>
      </w:r>
    </w:p>
    <w:p>
      <w:pPr>
        <w:spacing w:before="2"/>
        <w:ind w:left="1164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28" w:lineRule="auto" w:before="0"/>
        <w:ind w:left="112" w:right="109" w:hanging="1"/>
        <w:jc w:val="center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sectPr>
      <w:type w:val="continuous"/>
      <w:pgSz w:w="11910" w:h="16840"/>
      <w:pgMar w:top="600" w:bottom="280" w:left="880" w:right="880"/>
      <w:cols w:num="2" w:equalWidth="0">
        <w:col w:w="4299" w:space="3044"/>
        <w:col w:w="2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76 du 30 mars 2021</dc:title>
  <dcterms:created xsi:type="dcterms:W3CDTF">2021-03-30T07:22:06Z</dcterms:created>
  <dcterms:modified xsi:type="dcterms:W3CDTF">2021-03-30T07:22:06Z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2021-03-30T00:00:00Z</vt:filetime>
  </property>
</Properties>
</file>