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65312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1-Décret du 15 mars 2021 modifiant le d" w:id="1"/>
      <w:bookmarkEnd w:id="1"/>
      <w:r>
        <w:rPr/>
      </w:r>
      <w:r>
        <w:rPr>
          <w:rFonts w:ascii="Trebuchet MS" w:hAnsi="Trebuchet MS"/>
          <w:w w:val="110"/>
          <w:sz w:val="16"/>
        </w:rPr>
        <w:t>30</w:t>
      </w:r>
      <w:r>
        <w:rPr>
          <w:rFonts w:ascii="Trebuchet MS" w:hAnsi="Trebuchet MS"/>
          <w:spacing w:val="18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mars</w:t>
      </w:r>
      <w:r>
        <w:rPr>
          <w:rFonts w:ascii="Trebuchet MS" w:hAnsi="Trebuchet MS"/>
          <w:spacing w:val="-6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7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11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154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05"/>
          <w:sz w:val="20"/>
        </w:rPr>
        <w:t>MINISTÈRE</w:t>
      </w:r>
      <w:r>
        <w:rPr>
          <w:rFonts w:ascii="Verdana" w:hAnsi="Verdana"/>
          <w:b/>
          <w:color w:val="393B96"/>
          <w:spacing w:val="28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DE</w:t>
      </w:r>
      <w:r>
        <w:rPr>
          <w:rFonts w:ascii="Verdana" w:hAnsi="Verdana"/>
          <w:b/>
          <w:color w:val="393B96"/>
          <w:spacing w:val="29"/>
          <w:w w:val="105"/>
          <w:sz w:val="20"/>
        </w:rPr>
        <w:t> </w:t>
      </w:r>
      <w:r>
        <w:rPr>
          <w:rFonts w:ascii="Verdana" w:hAnsi="Verdana"/>
          <w:b/>
          <w:color w:val="393B96"/>
          <w:w w:val="105"/>
          <w:sz w:val="20"/>
        </w:rPr>
        <w:t>L’INTÉRIEUR</w:t>
      </w:r>
    </w:p>
    <w:p>
      <w:pPr>
        <w:pStyle w:val="BodyText"/>
        <w:spacing w:before="1"/>
        <w:rPr>
          <w:rFonts w:ascii="Verdana"/>
          <w:b/>
          <w:sz w:val="28"/>
        </w:rPr>
      </w:pPr>
    </w:p>
    <w:p>
      <w:pPr>
        <w:spacing w:line="211" w:lineRule="auto" w:before="0"/>
        <w:ind w:left="327" w:right="106" w:hanging="216"/>
        <w:jc w:val="both"/>
        <w:rPr>
          <w:rFonts w:ascii="Gill Sans MT" w:hAnsi="Gill Sans MT"/>
          <w:b/>
          <w:sz w:val="21"/>
        </w:rPr>
      </w:pPr>
      <w:r>
        <w:rPr>
          <w:rFonts w:ascii="Gill Sans MT" w:hAnsi="Gill Sans MT"/>
          <w:b/>
          <w:color w:val="5B5D60"/>
          <w:w w:val="105"/>
          <w:sz w:val="21"/>
        </w:rPr>
        <w:t>Décret du 15 mars 2021 modifiant le décret du 5 mars 2015 portant création d’un traitement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automatisé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données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à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caractère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personnel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dénommé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« Fichier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traitement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des</w:t>
      </w:r>
      <w:r>
        <w:rPr>
          <w:rFonts w:ascii="Gill Sans MT" w:hAnsi="Gill Sans MT"/>
          <w:b/>
          <w:color w:val="5B5D60"/>
          <w:spacing w:val="1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signalements</w:t>
      </w:r>
      <w:r>
        <w:rPr>
          <w:rFonts w:ascii="Gill Sans MT" w:hAnsi="Gill Sans MT"/>
          <w:b/>
          <w:color w:val="5B5D60"/>
          <w:spacing w:val="7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pour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la</w:t>
      </w:r>
      <w:r>
        <w:rPr>
          <w:rFonts w:ascii="Gill Sans MT" w:hAnsi="Gill Sans MT"/>
          <w:b/>
          <w:color w:val="5B5D60"/>
          <w:spacing w:val="8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prévention</w:t>
      </w:r>
      <w:r>
        <w:rPr>
          <w:rFonts w:ascii="Gill Sans MT" w:hAnsi="Gill Sans MT"/>
          <w:b/>
          <w:color w:val="5B5D60"/>
          <w:spacing w:val="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de</w:t>
      </w:r>
      <w:r>
        <w:rPr>
          <w:rFonts w:ascii="Gill Sans MT" w:hAnsi="Gill Sans MT"/>
          <w:b/>
          <w:color w:val="5B5D60"/>
          <w:spacing w:val="8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la</w:t>
      </w:r>
      <w:r>
        <w:rPr>
          <w:rFonts w:ascii="Gill Sans MT" w:hAnsi="Gill Sans MT"/>
          <w:b/>
          <w:color w:val="5B5D60"/>
          <w:spacing w:val="8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radicalisation</w:t>
      </w:r>
      <w:r>
        <w:rPr>
          <w:rFonts w:ascii="Gill Sans MT" w:hAnsi="Gill Sans MT"/>
          <w:b/>
          <w:color w:val="5B5D60"/>
          <w:spacing w:val="8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à</w:t>
      </w:r>
      <w:r>
        <w:rPr>
          <w:rFonts w:ascii="Gill Sans MT" w:hAnsi="Gill Sans MT"/>
          <w:b/>
          <w:color w:val="5B5D60"/>
          <w:spacing w:val="8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caractère</w:t>
      </w:r>
      <w:r>
        <w:rPr>
          <w:rFonts w:ascii="Gill Sans MT" w:hAnsi="Gill Sans MT"/>
          <w:b/>
          <w:color w:val="5B5D60"/>
          <w:spacing w:val="8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terroriste</w:t>
      </w:r>
      <w:r>
        <w:rPr>
          <w:rFonts w:ascii="Gill Sans MT" w:hAnsi="Gill Sans MT"/>
          <w:b/>
          <w:color w:val="5B5D60"/>
          <w:spacing w:val="-9"/>
          <w:w w:val="105"/>
          <w:sz w:val="21"/>
        </w:rPr>
        <w:t> </w:t>
      </w:r>
      <w:r>
        <w:rPr>
          <w:rFonts w:ascii="Gill Sans MT" w:hAnsi="Gill Sans MT"/>
          <w:b/>
          <w:color w:val="5B5D60"/>
          <w:w w:val="105"/>
          <w:sz w:val="21"/>
        </w:rPr>
        <w:t>»</w:t>
      </w:r>
    </w:p>
    <w:p>
      <w:pPr>
        <w:spacing w:before="150"/>
        <w:ind w:left="0" w:right="0" w:firstLine="0"/>
        <w:jc w:val="center"/>
        <w:rPr>
          <w:rFonts w:ascii="Calibri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57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59"/>
          <w:sz w:val="16"/>
        </w:rPr>
        <w:t> </w:t>
      </w:r>
      <w:r>
        <w:rPr>
          <w:rFonts w:ascii="Calibri"/>
          <w:i/>
          <w:sz w:val="16"/>
        </w:rPr>
        <w:t>INTD2012905D</w:t>
      </w:r>
    </w:p>
    <w:p>
      <w:pPr>
        <w:pStyle w:val="BodyText"/>
        <w:spacing w:before="5"/>
        <w:rPr>
          <w:rFonts w:ascii="Calibri"/>
          <w:i/>
          <w:sz w:val="22"/>
        </w:rPr>
      </w:pPr>
    </w:p>
    <w:p>
      <w:pPr>
        <w:pStyle w:val="BodyText"/>
        <w:spacing w:line="213" w:lineRule="auto"/>
        <w:ind w:left="112" w:right="109" w:firstLine="215"/>
        <w:jc w:val="both"/>
      </w:pPr>
      <w:r>
        <w:rPr>
          <w:w w:val="105"/>
        </w:rPr>
        <w:t>Ainsi qu’il le prévoit, le décret en Conseil d’Etat du 15 mars 2021 modifiant le décret du 5 mars 2015 portant</w:t>
      </w:r>
      <w:r>
        <w:rPr>
          <w:spacing w:val="1"/>
          <w:w w:val="105"/>
        </w:rPr>
        <w:t> </w:t>
      </w:r>
      <w:r>
        <w:rPr>
          <w:w w:val="105"/>
        </w:rPr>
        <w:t>création</w:t>
      </w:r>
      <w:r>
        <w:rPr>
          <w:spacing w:val="1"/>
          <w:w w:val="105"/>
        </w:rPr>
        <w:t> </w:t>
      </w:r>
      <w:r>
        <w:rPr>
          <w:w w:val="105"/>
        </w:rPr>
        <w:t>d’un  traitement  automatisé  de  données  à  caractère  personnel  dénommé  « Fichier  de  traitement</w:t>
      </w:r>
      <w:r>
        <w:rPr>
          <w:spacing w:val="1"/>
          <w:w w:val="105"/>
        </w:rPr>
        <w:t> </w:t>
      </w:r>
      <w:r>
        <w:rPr>
          <w:w w:val="105"/>
        </w:rPr>
        <w:t>des signalements pour la prévention de la radicalisation à caractère terroriste » (FSPRT), mentionné au 12 de</w:t>
      </w:r>
      <w:r>
        <w:rPr>
          <w:spacing w:val="1"/>
          <w:w w:val="105"/>
        </w:rPr>
        <w:t> </w:t>
      </w:r>
      <w:r>
        <w:rPr>
          <w:w w:val="102"/>
        </w:rPr>
        <w:t>l’article</w:t>
      </w:r>
      <w:r>
        <w:rPr>
          <w:spacing w:val="19"/>
        </w:rPr>
        <w:t> </w:t>
      </w:r>
      <w:r>
        <w:rPr>
          <w:w w:val="102"/>
        </w:rPr>
        <w:t>1</w:t>
      </w:r>
      <w:r>
        <w:rPr>
          <w:w w:val="107"/>
          <w:position w:val="7"/>
          <w:sz w:val="10"/>
        </w:rPr>
        <w:t>er</w:t>
      </w:r>
      <w:r>
        <w:rPr>
          <w:position w:val="7"/>
          <w:sz w:val="10"/>
        </w:rPr>
        <w:t>  </w:t>
      </w:r>
      <w:r>
        <w:rPr>
          <w:spacing w:val="-4"/>
          <w:position w:val="7"/>
          <w:sz w:val="10"/>
        </w:rPr>
        <w:t> </w:t>
      </w:r>
      <w:r>
        <w:rPr>
          <w:w w:val="102"/>
        </w:rPr>
        <w:t>du</w:t>
      </w:r>
      <w:r>
        <w:rPr>
          <w:spacing w:val="20"/>
        </w:rPr>
        <w:t> </w:t>
      </w:r>
      <w:r>
        <w:rPr>
          <w:w w:val="102"/>
        </w:rPr>
        <w:t>décret</w:t>
      </w:r>
      <w:r>
        <w:rPr>
          <w:spacing w:val="18"/>
        </w:rPr>
        <w:t> </w:t>
      </w:r>
      <w:r>
        <w:rPr>
          <w:w w:val="102"/>
        </w:rPr>
        <w:t>n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</w:t>
      </w:r>
      <w:r>
        <w:rPr>
          <w:spacing w:val="-3"/>
          <w:position w:val="7"/>
          <w:sz w:val="10"/>
        </w:rPr>
        <w:t> </w:t>
      </w:r>
      <w:r>
        <w:rPr>
          <w:w w:val="102"/>
        </w:rPr>
        <w:t>2007-914</w:t>
      </w:r>
      <w:r>
        <w:rPr>
          <w:spacing w:val="19"/>
        </w:rPr>
        <w:t> </w:t>
      </w:r>
      <w:r>
        <w:rPr>
          <w:w w:val="102"/>
        </w:rPr>
        <w:t>du</w:t>
      </w:r>
      <w:r>
        <w:rPr>
          <w:spacing w:val="18"/>
        </w:rPr>
        <w:t> </w:t>
      </w:r>
      <w:r>
        <w:rPr>
          <w:w w:val="102"/>
        </w:rPr>
        <w:t>15</w:t>
      </w:r>
      <w:r>
        <w:rPr>
          <w:spacing w:val="18"/>
        </w:rPr>
        <w:t> </w:t>
      </w:r>
      <w:r>
        <w:rPr>
          <w:w w:val="102"/>
        </w:rPr>
        <w:t>mai</w:t>
      </w:r>
      <w:r>
        <w:rPr>
          <w:spacing w:val="20"/>
        </w:rPr>
        <w:t> </w:t>
      </w:r>
      <w:r>
        <w:rPr>
          <w:w w:val="102"/>
        </w:rPr>
        <w:t>2007,</w:t>
      </w:r>
      <w:r>
        <w:rPr>
          <w:spacing w:val="19"/>
        </w:rPr>
        <w:t> </w:t>
      </w:r>
      <w:r>
        <w:rPr>
          <w:w w:val="102"/>
        </w:rPr>
        <w:t>n’est</w:t>
      </w:r>
      <w:r>
        <w:rPr>
          <w:spacing w:val="18"/>
        </w:rPr>
        <w:t> </w:t>
      </w:r>
      <w:r>
        <w:rPr>
          <w:w w:val="102"/>
        </w:rPr>
        <w:t>pas</w:t>
      </w:r>
      <w:r>
        <w:rPr>
          <w:spacing w:val="19"/>
        </w:rPr>
        <w:t> </w:t>
      </w:r>
      <w:r>
        <w:rPr>
          <w:w w:val="102"/>
        </w:rPr>
        <w:t>publié.</w:t>
      </w:r>
    </w:p>
    <w:sectPr>
      <w:type w:val="continuous"/>
      <w:pgSz w:w="11910" w:h="16840"/>
      <w:pgMar w:top="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76 du 30 mars 2021</dc:title>
  <dcterms:created xsi:type="dcterms:W3CDTF">2021-03-30T07:32:03Z</dcterms:created>
  <dcterms:modified xsi:type="dcterms:W3CDTF">2021-03-30T07:32:03Z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2021-03-30T00:00:00Z</vt:filetime>
  </property>
</Properties>
</file>